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06" w:rsidRDefault="00302E06" w:rsidP="00913DED">
      <w:pPr>
        <w:jc w:val="center"/>
      </w:pPr>
      <w:r>
        <w:t>ПРОТОКОЛ № 1/3</w:t>
      </w:r>
    </w:p>
    <w:p w:rsidR="00302E06" w:rsidRDefault="00302E06" w:rsidP="00913DED">
      <w:pPr>
        <w:jc w:val="center"/>
      </w:pPr>
      <w:r>
        <w:t>РАБОЧЕЙ ГРУППЫ ПО РАЗРАБОТКИ НОВОГО УСТАВА</w:t>
      </w:r>
    </w:p>
    <w:p w:rsidR="00302E06" w:rsidRDefault="00302E06" w:rsidP="00913DED">
      <w:pPr>
        <w:jc w:val="center"/>
      </w:pPr>
      <w:r>
        <w:t>СНТ «ЗВЕЗДОЧКА» ПЕТУШИНСКОГ РАЙОНА ВЛАДИМИРСКОЙ ОБЛАСТИ</w:t>
      </w:r>
    </w:p>
    <w:p w:rsidR="00302E06" w:rsidRDefault="00302E06" w:rsidP="00302E06"/>
    <w:p w:rsidR="00302E06" w:rsidRDefault="00302E06" w:rsidP="00302E06">
      <w:r>
        <w:t>По вопросу опубликова</w:t>
      </w:r>
      <w:r w:rsidR="00913DED">
        <w:t xml:space="preserve">ния проекта нового Устава от  14 </w:t>
      </w:r>
      <w:r>
        <w:t>мая 2024г. присутствовали:</w:t>
      </w:r>
    </w:p>
    <w:p w:rsidR="00302E06" w:rsidRDefault="00302E06" w:rsidP="00302E06">
      <w:pPr>
        <w:pStyle w:val="a3"/>
      </w:pPr>
      <w:r>
        <w:t>1)Казакова Людмила Владимировна</w:t>
      </w:r>
    </w:p>
    <w:p w:rsidR="00302E06" w:rsidRDefault="00302E06" w:rsidP="00302E06">
      <w:pPr>
        <w:pStyle w:val="a3"/>
      </w:pPr>
      <w:r>
        <w:t>2)Падалко Станислав Григорьевич</w:t>
      </w:r>
    </w:p>
    <w:p w:rsidR="00302E06" w:rsidRDefault="00302E06" w:rsidP="00302E06">
      <w:pPr>
        <w:pStyle w:val="a3"/>
      </w:pPr>
      <w:r>
        <w:t>3)Копченов Павел  Николаевич</w:t>
      </w:r>
    </w:p>
    <w:p w:rsidR="00302E06" w:rsidRDefault="00302E06" w:rsidP="00302E06">
      <w:pPr>
        <w:pStyle w:val="a3"/>
      </w:pPr>
      <w:r>
        <w:t>4)Светличная Анна Владимировна</w:t>
      </w:r>
    </w:p>
    <w:p w:rsidR="00302E06" w:rsidRDefault="00302E06" w:rsidP="00302E06">
      <w:pPr>
        <w:pStyle w:val="a3"/>
      </w:pPr>
      <w:r>
        <w:t>5)Рыжов Евгений Владимирович</w:t>
      </w:r>
    </w:p>
    <w:p w:rsidR="00302E06" w:rsidRDefault="00302E06" w:rsidP="00302E06">
      <w:pPr>
        <w:pStyle w:val="a3"/>
      </w:pPr>
      <w:r>
        <w:t>6)Шубина Ирина Федоровна</w:t>
      </w:r>
    </w:p>
    <w:p w:rsidR="00CD67CE" w:rsidRDefault="00302E06">
      <w:r>
        <w:t>Кворум имеется.</w:t>
      </w:r>
    </w:p>
    <w:p w:rsidR="00302E06" w:rsidRDefault="00302E06" w:rsidP="0003487D">
      <w:pPr>
        <w:jc w:val="both"/>
      </w:pPr>
      <w:r>
        <w:t>Повестка дня: опубликования проекта нового Устава в информационных каналах СНТ «Звездочка»</w:t>
      </w:r>
    </w:p>
    <w:p w:rsidR="00302E06" w:rsidRDefault="00302E06" w:rsidP="0003487D">
      <w:pPr>
        <w:jc w:val="both"/>
      </w:pPr>
      <w:r>
        <w:t>Голосовали: повестку дня утвердить: за _</w:t>
      </w:r>
      <w:r w:rsidR="000C4B9B" w:rsidRPr="000C4B9B">
        <w:rPr>
          <w:u w:val="single"/>
        </w:rPr>
        <w:t>5</w:t>
      </w:r>
      <w:r w:rsidR="000C4B9B">
        <w:t>_</w:t>
      </w:r>
      <w:r>
        <w:t>,</w:t>
      </w:r>
      <w:r w:rsidR="000C4B9B">
        <w:t xml:space="preserve"> </w:t>
      </w:r>
      <w:r>
        <w:t xml:space="preserve"> </w:t>
      </w:r>
      <w:proofErr w:type="spellStart"/>
      <w:proofErr w:type="gramStart"/>
      <w:r>
        <w:t>против</w:t>
      </w:r>
      <w:proofErr w:type="gramEnd"/>
      <w:r>
        <w:t>_</w:t>
      </w:r>
      <w:r w:rsidR="000C4B9B" w:rsidRPr="000C4B9B">
        <w:rPr>
          <w:u w:val="single"/>
        </w:rPr>
        <w:t>нет</w:t>
      </w:r>
      <w:proofErr w:type="spellEnd"/>
      <w:r>
        <w:t xml:space="preserve">, </w:t>
      </w:r>
      <w:r w:rsidR="000C4B9B">
        <w:t xml:space="preserve"> </w:t>
      </w:r>
      <w:r>
        <w:t>воздержались__</w:t>
      </w:r>
      <w:r w:rsidR="000C4B9B" w:rsidRPr="000C4B9B">
        <w:rPr>
          <w:u w:val="single"/>
        </w:rPr>
        <w:t>1</w:t>
      </w:r>
      <w:r w:rsidR="000C4B9B">
        <w:t>__</w:t>
      </w:r>
    </w:p>
    <w:p w:rsidR="00302E06" w:rsidRDefault="00302E06" w:rsidP="0003487D">
      <w:pPr>
        <w:jc w:val="both"/>
      </w:pPr>
      <w:r>
        <w:t xml:space="preserve">Слушали докладчика </w:t>
      </w:r>
      <w:proofErr w:type="gramStart"/>
      <w:r>
        <w:t>Светличную</w:t>
      </w:r>
      <w:proofErr w:type="gramEnd"/>
      <w:r>
        <w:t xml:space="preserve"> А.В.</w:t>
      </w:r>
    </w:p>
    <w:p w:rsidR="00302E06" w:rsidRDefault="00302E06" w:rsidP="0003487D">
      <w:pPr>
        <w:jc w:val="both"/>
      </w:pPr>
    </w:p>
    <w:p w:rsidR="00302E06" w:rsidRDefault="00302E06" w:rsidP="0003487D">
      <w:pPr>
        <w:jc w:val="both"/>
      </w:pPr>
      <w:r>
        <w:t>Прошу опубликовать проект  нового  Устава СНТ «Звездочка» во всех информационных каналах для ознакомления, обращений с вопросами, дачи замечаний собственников земельных участков.</w:t>
      </w:r>
    </w:p>
    <w:p w:rsidR="00302E06" w:rsidRDefault="00302E06" w:rsidP="0003487D">
      <w:pPr>
        <w:jc w:val="both"/>
      </w:pPr>
      <w:r>
        <w:t>Особое мнение:</w:t>
      </w:r>
    </w:p>
    <w:p w:rsidR="00302E06" w:rsidRDefault="00302E06" w:rsidP="0003487D">
      <w:pPr>
        <w:jc w:val="both"/>
      </w:pPr>
      <w:r>
        <w:t xml:space="preserve">1. Казакова Людмила Владимировна – исключить п.10.15. Фонд чрезвычайных ситуаций в сметах именовать «целевым взносом на устранение чрезвычайных ситуаций </w:t>
      </w:r>
      <w:proofErr w:type="gramStart"/>
      <w:r>
        <w:t xml:space="preserve">( </w:t>
      </w:r>
      <w:proofErr w:type="gramEnd"/>
      <w:r>
        <w:t xml:space="preserve">п.5.6. ст. 14 217 ФЗ), к которым относить аварийные ситуации при использовании  имущества общего пользования, где бы оно не находилось и поломки оборудования, обеспечивающего функционирование Товарищества. </w:t>
      </w:r>
    </w:p>
    <w:p w:rsidR="00302E06" w:rsidRDefault="00302E06" w:rsidP="0003487D">
      <w:pPr>
        <w:jc w:val="both"/>
      </w:pPr>
      <w:r>
        <w:t>Возражение членов рабочей группы:</w:t>
      </w:r>
    </w:p>
    <w:p w:rsidR="00302E06" w:rsidRDefault="00E41D93" w:rsidP="0003487D">
      <w:pPr>
        <w:jc w:val="both"/>
      </w:pPr>
      <w:r>
        <w:t xml:space="preserve">Как такового понятия «целевой взнос на ФЧС» в 217 ФЗ отсутствует. Для утверждения данного сбора нужно внести пункт в Устав с разъяснением  </w:t>
      </w:r>
      <w:proofErr w:type="gramStart"/>
      <w:r>
        <w:t>собственникам</w:t>
      </w:r>
      <w:proofErr w:type="gramEnd"/>
      <w:r>
        <w:t xml:space="preserve"> на что и по каким правилам он тратиться. Без средств на ФЧС ремонт кабеля был бы не возможен.</w:t>
      </w:r>
    </w:p>
    <w:p w:rsidR="00E41D93" w:rsidRDefault="00E41D93" w:rsidP="0003487D">
      <w:pPr>
        <w:jc w:val="both"/>
      </w:pPr>
      <w:r w:rsidRPr="000C4B9B">
        <w:rPr>
          <w:u w:val="single"/>
        </w:rPr>
        <w:t>Решение</w:t>
      </w:r>
      <w:r>
        <w:t>: Данный пункт будет внесен или исключен по результат голосования.</w:t>
      </w:r>
    </w:p>
    <w:p w:rsidR="00E41D93" w:rsidRDefault="00E41D93" w:rsidP="0003487D">
      <w:pPr>
        <w:jc w:val="both"/>
      </w:pPr>
      <w:r>
        <w:t xml:space="preserve">2. Рыжов Евгений Владимирович – исключить п.10.18 </w:t>
      </w:r>
      <w:proofErr w:type="gramStart"/>
      <w:r>
        <w:t xml:space="preserve">( </w:t>
      </w:r>
      <w:proofErr w:type="gramEnd"/>
      <w:r>
        <w:t>действие сметы в случае, ели очередное Общее собрание</w:t>
      </w:r>
      <w:r w:rsidR="0003487D">
        <w:t xml:space="preserve"> не состоится и не будет утверждена приходно-расходная смета на следующий период  (</w:t>
      </w:r>
      <w:r>
        <w:t>членские взносы не будут утверждены). Этот пункт дает возможность  недобросовестному Председателю/Правлению не проводить Общее собрание  умышленно.</w:t>
      </w:r>
      <w:r w:rsidR="0003487D">
        <w:t xml:space="preserve">  По закону срок действия сметы истек (соответственно членских взносов как таковых не существует) и содержание СНТ может производиться только по добровольным пожертвованиям собственников участков.</w:t>
      </w:r>
    </w:p>
    <w:p w:rsidR="00E41D93" w:rsidRDefault="00E41D93" w:rsidP="0003487D">
      <w:pPr>
        <w:jc w:val="both"/>
      </w:pPr>
      <w:r>
        <w:lastRenderedPageBreak/>
        <w:t>Возражение членов рабочей группы:</w:t>
      </w:r>
    </w:p>
    <w:p w:rsidR="00E41D93" w:rsidRDefault="00E41D93" w:rsidP="0003487D">
      <w:pPr>
        <w:jc w:val="both"/>
      </w:pPr>
      <w:r>
        <w:t xml:space="preserve">Общее собрание может не состояться по любым самым неожиданным причинам. Товарищество при этом </w:t>
      </w:r>
      <w:r w:rsidR="00210C55">
        <w:t>свою деятельность</w:t>
      </w:r>
      <w:r w:rsidR="00B70D64">
        <w:t xml:space="preserve"> не прекращает и должно платить по договорам с контрагентами. Прекратить жизнедеятельность Товарищества  не представляется возможным.</w:t>
      </w:r>
      <w:r w:rsidR="007D38BF">
        <w:t xml:space="preserve"> Товарищество действует на основании Устава, разработанного в соответствии с Конституцией РФ, </w:t>
      </w:r>
      <w:r w:rsidR="00B70D64">
        <w:t xml:space="preserve"> </w:t>
      </w:r>
      <w:r w:rsidR="007D38BF">
        <w:t xml:space="preserve">Гражданским и Земельным кодексом, другими Федеральными </w:t>
      </w:r>
      <w:r w:rsidR="00946159">
        <w:t xml:space="preserve">законами РФ и обязано их соблюдать. </w:t>
      </w:r>
      <w:r w:rsidR="00B70D64">
        <w:t>Уставом предусмотрена возможность созыва внеочередного Общего собрания членами Товарищества и пресечь деятельность недобросовестного Председателя /Правления.</w:t>
      </w:r>
    </w:p>
    <w:p w:rsidR="00B70D64" w:rsidRDefault="00B70D64" w:rsidP="0003487D">
      <w:pPr>
        <w:jc w:val="both"/>
      </w:pPr>
      <w:r w:rsidRPr="000C4B9B">
        <w:rPr>
          <w:u w:val="single"/>
        </w:rPr>
        <w:t>Решение</w:t>
      </w:r>
      <w:r>
        <w:t>: Данный пункт будет внесен или исключен по результат голосования.</w:t>
      </w:r>
    </w:p>
    <w:p w:rsidR="00302E06" w:rsidRDefault="00302E06" w:rsidP="0003487D">
      <w:pPr>
        <w:jc w:val="both"/>
      </w:pPr>
    </w:p>
    <w:p w:rsidR="00B70D64" w:rsidRDefault="00B70D64" w:rsidP="0003487D">
      <w:pPr>
        <w:jc w:val="both"/>
      </w:pPr>
      <w:r w:rsidRPr="000C4B9B">
        <w:rPr>
          <w:u w:val="single"/>
        </w:rPr>
        <w:t>Решение</w:t>
      </w:r>
      <w:r>
        <w:t>: опубликовать проект нового  Устава для ознакомления, обсуждения и последующего утверждения.</w:t>
      </w:r>
    </w:p>
    <w:p w:rsidR="00B70D64" w:rsidRDefault="00B70D64" w:rsidP="0003487D">
      <w:pPr>
        <w:jc w:val="both"/>
      </w:pPr>
      <w:r>
        <w:t>Голосовали:  за__</w:t>
      </w:r>
      <w:r w:rsidR="000C4B9B" w:rsidRPr="000C4B9B">
        <w:rPr>
          <w:u w:val="single"/>
        </w:rPr>
        <w:t>5</w:t>
      </w:r>
      <w:r w:rsidR="000C4B9B">
        <w:t>__</w:t>
      </w:r>
      <w:r>
        <w:t xml:space="preserve">,  против </w:t>
      </w:r>
      <w:proofErr w:type="spellStart"/>
      <w:r>
        <w:t>__</w:t>
      </w:r>
      <w:r w:rsidR="000C4B9B" w:rsidRPr="000C4B9B">
        <w:rPr>
          <w:u w:val="single"/>
        </w:rPr>
        <w:t>нет</w:t>
      </w:r>
      <w:proofErr w:type="spellEnd"/>
      <w:r>
        <w:t>,</w:t>
      </w:r>
      <w:r w:rsidR="000C4B9B">
        <w:t xml:space="preserve"> </w:t>
      </w:r>
      <w:r>
        <w:t xml:space="preserve"> воздержались___</w:t>
      </w:r>
      <w:r w:rsidR="000C4B9B" w:rsidRPr="000C4B9B">
        <w:rPr>
          <w:u w:val="single"/>
        </w:rPr>
        <w:t>1</w:t>
      </w:r>
      <w:r w:rsidR="000C4B9B">
        <w:t>___</w:t>
      </w:r>
    </w:p>
    <w:p w:rsidR="00B70D64" w:rsidRDefault="00B70D64" w:rsidP="0003487D">
      <w:pPr>
        <w:jc w:val="both"/>
      </w:pPr>
      <w:r>
        <w:t xml:space="preserve">Подписи </w:t>
      </w:r>
      <w:bookmarkStart w:id="0" w:name="_GoBack"/>
      <w:bookmarkEnd w:id="0"/>
      <w:r>
        <w:t>участников рабочей группы:</w:t>
      </w:r>
    </w:p>
    <w:p w:rsidR="000C4B9B" w:rsidRDefault="000C4B9B" w:rsidP="000C4B9B">
      <w:pPr>
        <w:pStyle w:val="a3"/>
      </w:pPr>
      <w:r>
        <w:t xml:space="preserve">1)Казакова Людмила Владимировна </w:t>
      </w:r>
      <w:proofErr w:type="gramStart"/>
      <w:r>
        <w:t>–з</w:t>
      </w:r>
      <w:proofErr w:type="gramEnd"/>
      <w:r>
        <w:t>а</w:t>
      </w:r>
    </w:p>
    <w:p w:rsidR="000C4B9B" w:rsidRDefault="000C4B9B" w:rsidP="000C4B9B">
      <w:pPr>
        <w:pStyle w:val="a3"/>
      </w:pPr>
      <w:r>
        <w:t>2)</w:t>
      </w:r>
      <w:proofErr w:type="spellStart"/>
      <w:r>
        <w:t>Копченов</w:t>
      </w:r>
      <w:proofErr w:type="spellEnd"/>
      <w:r>
        <w:t xml:space="preserve"> Павел  </w:t>
      </w:r>
      <w:proofErr w:type="spellStart"/>
      <w:r>
        <w:t>Николаевич-за</w:t>
      </w:r>
      <w:proofErr w:type="spellEnd"/>
    </w:p>
    <w:p w:rsidR="000C4B9B" w:rsidRDefault="000C4B9B" w:rsidP="000C4B9B">
      <w:pPr>
        <w:pStyle w:val="a3"/>
      </w:pPr>
      <w:r>
        <w:t xml:space="preserve">3)Падалко Станислав </w:t>
      </w:r>
      <w:proofErr w:type="spellStart"/>
      <w:proofErr w:type="gramStart"/>
      <w:r>
        <w:t>Григорьевич-воздержался</w:t>
      </w:r>
      <w:proofErr w:type="spellEnd"/>
      <w:proofErr w:type="gramEnd"/>
    </w:p>
    <w:p w:rsidR="000C4B9B" w:rsidRDefault="000C4B9B" w:rsidP="000C4B9B">
      <w:pPr>
        <w:pStyle w:val="a3"/>
      </w:pPr>
      <w:r>
        <w:t xml:space="preserve">4)Светличная Анна </w:t>
      </w:r>
      <w:proofErr w:type="spellStart"/>
      <w:r>
        <w:t>Владимировна-за</w:t>
      </w:r>
      <w:proofErr w:type="spellEnd"/>
    </w:p>
    <w:p w:rsidR="000C4B9B" w:rsidRDefault="000C4B9B" w:rsidP="000C4B9B">
      <w:pPr>
        <w:pStyle w:val="a3"/>
      </w:pPr>
      <w:r>
        <w:t xml:space="preserve">5)Рыжов Евгений </w:t>
      </w:r>
      <w:proofErr w:type="spellStart"/>
      <w:r>
        <w:t>Владимирович-за</w:t>
      </w:r>
      <w:proofErr w:type="spellEnd"/>
    </w:p>
    <w:p w:rsidR="000C4B9B" w:rsidRDefault="000C4B9B" w:rsidP="000C4B9B">
      <w:pPr>
        <w:pStyle w:val="a3"/>
      </w:pPr>
      <w:r>
        <w:t xml:space="preserve">6)Шубина Ирина </w:t>
      </w:r>
      <w:proofErr w:type="spellStart"/>
      <w:r>
        <w:t>Федоровна-за</w:t>
      </w:r>
      <w:proofErr w:type="spellEnd"/>
    </w:p>
    <w:p w:rsidR="000C4B9B" w:rsidRDefault="000C4B9B" w:rsidP="0003487D">
      <w:pPr>
        <w:jc w:val="both"/>
      </w:pPr>
    </w:p>
    <w:sectPr w:rsidR="000C4B9B" w:rsidSect="0013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9DD"/>
    <w:multiLevelType w:val="hybridMultilevel"/>
    <w:tmpl w:val="E380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E06"/>
    <w:rsid w:val="0003487D"/>
    <w:rsid w:val="000C4B9B"/>
    <w:rsid w:val="00133D28"/>
    <w:rsid w:val="00210C55"/>
    <w:rsid w:val="00302E06"/>
    <w:rsid w:val="007D38BF"/>
    <w:rsid w:val="008B67AF"/>
    <w:rsid w:val="00913DED"/>
    <w:rsid w:val="00946159"/>
    <w:rsid w:val="009C2FD9"/>
    <w:rsid w:val="00B70D64"/>
    <w:rsid w:val="00CD67CE"/>
    <w:rsid w:val="00E4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user-407</dc:creator>
  <cp:lastModifiedBy>Qwerty</cp:lastModifiedBy>
  <cp:revision>6</cp:revision>
  <dcterms:created xsi:type="dcterms:W3CDTF">2024-05-07T16:41:00Z</dcterms:created>
  <dcterms:modified xsi:type="dcterms:W3CDTF">2024-05-14T05:52:00Z</dcterms:modified>
</cp:coreProperties>
</file>