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ind w:firstLine="0"/>
        <w:rPr>
          <w:sz w:val="24"/>
        </w:rPr>
      </w:pPr>
      <w:r>
        <w:rPr>
          <w:sz w:val="24"/>
        </w:rPr>
        <w:t xml:space="preserve">Д О Г О В О </w:t>
      </w:r>
      <w:r>
        <w:rPr>
          <w:sz w:val="24"/>
        </w:rPr>
        <w:t>Р</w:t>
      </w:r>
    </w:p>
    <w:p>
      <w:pPr>
        <w:pStyle w:val="style1"/>
        <w:ind w:firstLine="0"/>
        <w:rPr>
          <w:b w:val="false"/>
          <w:sz w:val="24"/>
        </w:rPr>
      </w:pPr>
      <w:r>
        <w:rPr>
          <w:b w:val="false"/>
          <w:sz w:val="24"/>
        </w:rPr>
        <w:t xml:space="preserve">возмездного оказания  услуг на выполнение кадастровых работ 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 xml:space="preserve">г. Петушки                                                                                                        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10 июня 2024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г</w:t>
      </w:r>
      <w:r>
        <w:t>.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ind w:firstLine="708"/>
        <w:jc w:val="both"/>
        <w:rPr/>
      </w:pPr>
      <w:r>
        <w:t>Мы</w:t>
      </w:r>
      <w:r>
        <w:t xml:space="preserve">, </w:t>
      </w:r>
      <w:r>
        <w:rPr>
          <w:b/>
        </w:rPr>
        <w:t>Са</w:t>
      </w:r>
      <w:r>
        <w:rPr>
          <w:b/>
        </w:rPr>
        <w:t xml:space="preserve">доводческое Некоммерческое Товарищество «Звездочка», </w:t>
      </w:r>
      <w:r>
        <w:t xml:space="preserve"> </w:t>
      </w:r>
      <w:r>
        <w:rPr>
          <w:b/>
        </w:rPr>
        <w:t xml:space="preserve">в лице </w:t>
      </w:r>
      <w:r>
        <w:rPr>
          <w:b/>
        </w:rPr>
        <w:t>Председателя Правления Светличной Анны Владимировны</w:t>
      </w:r>
      <w:r>
        <w:t>,  им</w:t>
      </w:r>
      <w:r>
        <w:t>енуемый</w:t>
      </w:r>
      <w:r>
        <w:t xml:space="preserve">  в дальнейшем  </w:t>
      </w:r>
      <w:r>
        <w:rPr>
          <w:b/>
        </w:rPr>
        <w:t xml:space="preserve">«Заказчик»  </w:t>
      </w:r>
      <w:r>
        <w:t>с одной стороны, и</w:t>
      </w:r>
    </w:p>
    <w:p>
      <w:pPr>
        <w:pStyle w:val="style0"/>
        <w:ind w:firstLine="708"/>
        <w:jc w:val="both"/>
        <w:rPr/>
      </w:pPr>
      <w:r>
        <w:rPr>
          <w:b/>
          <w:bCs/>
        </w:rPr>
        <w:t>ООО «АВГУСТ</w:t>
      </w:r>
      <w:r>
        <w:t xml:space="preserve">», в лице генерального директора </w:t>
      </w:r>
      <w:r>
        <w:rPr>
          <w:bCs/>
        </w:rPr>
        <w:t>Зубкова Андрея Викторовича</w:t>
      </w:r>
      <w:r>
        <w:t>, действующег</w:t>
      </w:r>
      <w:r>
        <w:t>о на основании Устава, именуемый</w:t>
      </w:r>
      <w:r>
        <w:t xml:space="preserve"> в дальнейшем </w:t>
      </w:r>
      <w:r>
        <w:rPr>
          <w:b/>
          <w:bCs/>
        </w:rPr>
        <w:t>«Исполнитель»,</w:t>
      </w:r>
      <w:r>
        <w:t xml:space="preserve"> с одной стороны,  заключили настоящий договор о нижеследующем:</w:t>
      </w:r>
    </w:p>
    <w:p>
      <w:pPr>
        <w:pStyle w:val="style0"/>
        <w:jc w:val="both"/>
        <w:rPr/>
      </w:pPr>
    </w:p>
    <w:p>
      <w:pPr>
        <w:pStyle w:val="style0"/>
        <w:jc w:val="center"/>
        <w:rPr>
          <w:b/>
        </w:rPr>
      </w:pPr>
      <w:r>
        <w:rPr>
          <w:b/>
        </w:rPr>
        <w:t>1.  ПРЕДМЕТ ДОГОВОРА</w:t>
      </w:r>
    </w:p>
    <w:p>
      <w:pPr>
        <w:pStyle w:val="style0"/>
        <w:jc w:val="center"/>
        <w:rPr>
          <w:b/>
        </w:rPr>
      </w:pPr>
    </w:p>
    <w:p>
      <w:pPr>
        <w:pStyle w:val="style0"/>
        <w:numPr>
          <w:ilvl w:val="1"/>
          <w:numId w:val="1"/>
        </w:numPr>
        <w:jc w:val="both"/>
        <w:rPr/>
      </w:pPr>
      <w:r>
        <w:rPr>
          <w:b/>
        </w:rPr>
        <w:t>«Исполнитель»</w:t>
      </w:r>
      <w:r>
        <w:t xml:space="preserve"> выполняет кадастровые работы:</w:t>
      </w:r>
    </w:p>
    <w:p>
      <w:pPr>
        <w:pStyle w:val="style0"/>
        <w:ind w:left="360"/>
        <w:jc w:val="both"/>
        <w:rPr/>
      </w:pPr>
      <w:r>
        <w:rPr>
          <w:b/>
        </w:rPr>
        <w:t>Кадастровые работы по уточнению местоположения и площади земель общего  пользования (дорог)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5"/>
        <w:gridCol w:w="7669"/>
      </w:tblGrid>
      <w:tr>
        <w:trPr/>
        <w:tc>
          <w:tcPr>
            <w:tcW w:w="2703" w:type="dxa"/>
            <w:tcBorders/>
          </w:tcPr>
          <w:p>
            <w:pPr>
              <w:pStyle w:val="style0"/>
              <w:rPr/>
            </w:pPr>
            <w:r>
              <w:t>Местоположение</w:t>
            </w:r>
          </w:p>
          <w:p>
            <w:pPr>
              <w:pStyle w:val="style0"/>
              <w:rPr/>
            </w:pPr>
            <w:r>
              <w:t>участка</w:t>
            </w:r>
          </w:p>
        </w:tc>
        <w:tc>
          <w:tcPr>
            <w:tcW w:w="7669" w:type="dxa"/>
            <w:tcBorders/>
          </w:tcPr>
          <w:p>
            <w:pPr>
              <w:pStyle w:val="style0"/>
              <w:rPr/>
            </w:pPr>
            <w:r>
              <w:rPr>
                <w:color w:val="000000"/>
                <w:shd w:val="clear" w:color="auto" w:fill="f8f9fa"/>
              </w:rPr>
              <w:t xml:space="preserve">обл. Владимирская, р-н Петушинский, МО </w:t>
            </w:r>
            <w:r>
              <w:rPr>
                <w:color w:val="000000"/>
                <w:shd w:val="clear" w:color="auto" w:fill="f8f9fa"/>
              </w:rPr>
              <w:t>Нагоное</w:t>
            </w:r>
            <w:r>
              <w:rPr>
                <w:color w:val="000000"/>
                <w:shd w:val="clear" w:color="auto" w:fill="f8f9fa"/>
              </w:rPr>
              <w:t xml:space="preserve"> (сельское поселение), </w:t>
            </w:r>
            <w:r>
              <w:rPr>
                <w:color w:val="000000"/>
                <w:shd w:val="clear" w:color="auto" w:fill="f8f9fa"/>
              </w:rPr>
              <w:t>СНТ «Звездочка» в кадастровом квартале 33:13:090101</w:t>
            </w:r>
          </w:p>
        </w:tc>
      </w:tr>
      <w:tr>
        <w:tblPrEx/>
        <w:trPr/>
        <w:tc>
          <w:tcPr>
            <w:tcW w:w="2703" w:type="dxa"/>
            <w:tcBorders/>
          </w:tcPr>
          <w:p>
            <w:pPr>
              <w:pStyle w:val="style0"/>
              <w:rPr/>
            </w:pPr>
            <w:r>
              <w:t>Разрешенное использование</w:t>
            </w:r>
          </w:p>
        </w:tc>
        <w:tc>
          <w:tcPr>
            <w:tcW w:w="7669" w:type="dxa"/>
            <w:tcBorders/>
          </w:tcPr>
          <w:p>
            <w:pPr>
              <w:pStyle w:val="style0"/>
              <w:rPr/>
            </w:pPr>
            <w:r>
              <w:t xml:space="preserve">Земельный участок </w:t>
            </w:r>
            <w:r>
              <w:t>для ведения садоводства, земли общего пользования</w:t>
            </w:r>
          </w:p>
        </w:tc>
      </w:tr>
      <w:tr>
        <w:tblPrEx/>
        <w:trPr/>
        <w:tc>
          <w:tcPr>
            <w:tcW w:w="2703" w:type="dxa"/>
            <w:tcBorders/>
          </w:tcPr>
          <w:p>
            <w:pPr>
              <w:pStyle w:val="style0"/>
              <w:rPr/>
            </w:pPr>
            <w:r>
              <w:t xml:space="preserve">Площадь </w:t>
            </w:r>
          </w:p>
        </w:tc>
        <w:tc>
          <w:tcPr>
            <w:tcW w:w="7669" w:type="dxa"/>
            <w:tcBorders/>
          </w:tcPr>
          <w:p>
            <w:pPr>
              <w:pStyle w:val="style0"/>
              <w:rPr/>
            </w:pPr>
            <w:r>
              <w:rPr>
                <w:color w:val="000000"/>
                <w:shd w:val="clear" w:color="auto" w:fill="ffffff"/>
              </w:rPr>
              <w:t>Подлежит уточнению</w:t>
            </w:r>
          </w:p>
        </w:tc>
      </w:tr>
      <w:tr>
        <w:tblPrEx/>
        <w:trPr/>
        <w:tc>
          <w:tcPr>
            <w:tcW w:w="2703" w:type="dxa"/>
            <w:tcBorders/>
          </w:tcPr>
          <w:p>
            <w:pPr>
              <w:pStyle w:val="style0"/>
              <w:rPr/>
            </w:pPr>
            <w:r>
              <w:t>Правоустанавливающие документы</w:t>
            </w:r>
          </w:p>
        </w:tc>
        <w:tc>
          <w:tcPr>
            <w:tcW w:w="7669" w:type="dxa"/>
            <w:tcBorders/>
          </w:tcPr>
          <w:p>
            <w:pPr>
              <w:pStyle w:val="style0"/>
              <w:rPr/>
            </w:pPr>
            <w:r>
              <w:t>копии</w:t>
            </w:r>
          </w:p>
        </w:tc>
      </w:tr>
    </w:tbl>
    <w:p>
      <w:pPr>
        <w:pStyle w:val="style0"/>
        <w:jc w:val="center"/>
        <w:rPr>
          <w:b/>
        </w:rPr>
      </w:pPr>
      <w:r>
        <w:rPr>
          <w:b/>
        </w:rPr>
        <w:t>2. Сроки выполнения работ.</w:t>
      </w:r>
    </w:p>
    <w:p>
      <w:pPr>
        <w:pStyle w:val="style0"/>
        <w:ind w:left="660"/>
        <w:jc w:val="both"/>
        <w:rPr>
          <w:b/>
        </w:rPr>
      </w:pPr>
    </w:p>
    <w:p>
      <w:pPr>
        <w:pStyle w:val="style0"/>
        <w:jc w:val="both"/>
        <w:rPr/>
      </w:pPr>
      <w:r>
        <w:t xml:space="preserve">       2.1 Подготовительные работы (получение сведений ГКН, проверка документа</w:t>
      </w:r>
      <w:r>
        <w:t>ции на соответствие данным ГКН</w:t>
      </w:r>
      <w:r>
        <w:t>), камераль</w:t>
      </w:r>
      <w:r>
        <w:t>ная обработка полученных данных</w:t>
      </w:r>
      <w:r>
        <w:t>.</w:t>
      </w:r>
    </w:p>
    <w:p>
      <w:pPr>
        <w:pStyle w:val="style0"/>
        <w:jc w:val="both"/>
        <w:rPr/>
      </w:pPr>
      <w:r>
        <w:t xml:space="preserve">       2.2</w:t>
      </w:r>
      <w:r>
        <w:t xml:space="preserve"> В</w:t>
      </w:r>
      <w:r>
        <w:t xml:space="preserve"> случае внесения изменений в действующее законодательство, в требования по оформлению землеустроительной документации, «Исполнитель» вправе увеличить сроки выполнения работ на время, необходимое для проведения уточнений и изменений в землеустроительную документацию по данному договору.</w:t>
      </w:r>
    </w:p>
    <w:p>
      <w:pPr>
        <w:pStyle w:val="style0"/>
        <w:jc w:val="both"/>
        <w:rPr/>
      </w:pPr>
      <w:r>
        <w:t xml:space="preserve">       2.3 </w:t>
      </w:r>
      <w:r>
        <w:t xml:space="preserve"> Результат выполненных работ (</w:t>
      </w:r>
      <w:r>
        <w:t>межевой план</w:t>
      </w:r>
      <w:r>
        <w:t>) передается Заказчику по акту приема-передачи, который является основанием для проведения взаиморасчетов.</w:t>
      </w:r>
    </w:p>
    <w:p>
      <w:pPr>
        <w:pStyle w:val="style0"/>
        <w:jc w:val="both"/>
        <w:rPr/>
      </w:pPr>
    </w:p>
    <w:p>
      <w:pPr>
        <w:pStyle w:val="style0"/>
        <w:jc w:val="center"/>
        <w:rPr>
          <w:b/>
        </w:rPr>
      </w:pPr>
      <w:r>
        <w:rPr>
          <w:b/>
        </w:rPr>
        <w:t>3. Расчеты по договору.</w:t>
      </w:r>
    </w:p>
    <w:p>
      <w:pPr>
        <w:pStyle w:val="style0"/>
        <w:jc w:val="both"/>
        <w:rPr>
          <w:b/>
        </w:rPr>
      </w:pPr>
    </w:p>
    <w:p>
      <w:pPr>
        <w:pStyle w:val="style0"/>
        <w:jc w:val="both"/>
        <w:rPr/>
      </w:pPr>
      <w:r>
        <w:t xml:space="preserve">    3.1  Стоимость услуг «Исполнителя» определяется исходя из характера и объема работ, затраченного времени, если иное не будет  установлено договором или дополнительным соглашением к нему. </w:t>
      </w:r>
    </w:p>
    <w:p>
      <w:pPr>
        <w:pStyle w:val="style0"/>
        <w:jc w:val="both"/>
        <w:rPr/>
      </w:pPr>
      <w:r>
        <w:t xml:space="preserve">    3.2  Цена подлежащих выполнению работ составляет</w:t>
      </w:r>
      <w:r>
        <w:t>:</w:t>
      </w:r>
      <w:r>
        <w:t xml:space="preserve"> </w:t>
      </w:r>
    </w:p>
    <w:p>
      <w:pPr>
        <w:pStyle w:val="style0"/>
        <w:jc w:val="both"/>
        <w:rPr/>
      </w:pPr>
      <w:r>
        <w:t xml:space="preserve">- </w:t>
      </w:r>
      <w:r>
        <w:t xml:space="preserve">ситуационная </w:t>
      </w:r>
      <w:r>
        <w:t>съемка</w:t>
      </w:r>
      <w:r>
        <w:t xml:space="preserve"> </w:t>
      </w:r>
      <w:r>
        <w:t>земель общего пользования (дорог) с фактическим отражением заборов, подъездных путей, строений и сооружений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50 000</w:t>
      </w:r>
    </w:p>
    <w:p>
      <w:pPr>
        <w:pStyle w:val="style0"/>
        <w:jc w:val="both"/>
        <w:rPr/>
      </w:pPr>
      <w:r>
        <w:t>- камеральная обработка данных съемки</w:t>
      </w:r>
      <w:r>
        <w:t xml:space="preserve"> (составление карты-плана границ)</w:t>
      </w:r>
      <w:r>
        <w:t xml:space="preserve"> </w:t>
      </w:r>
      <w:r>
        <w:tab/>
      </w:r>
      <w:r>
        <w:tab/>
      </w:r>
      <w:r>
        <w:tab/>
      </w:r>
      <w:r>
        <w:t>15 000</w:t>
      </w:r>
    </w:p>
    <w:p>
      <w:pPr>
        <w:pStyle w:val="style0"/>
        <w:jc w:val="both"/>
        <w:rPr/>
      </w:pPr>
      <w:r>
        <w:t>- межевой план для постановки на кадастровый учет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15</w:t>
      </w:r>
      <w:r>
        <w:t> </w:t>
      </w:r>
      <w:r>
        <w:t>000</w:t>
      </w:r>
    </w:p>
    <w:p>
      <w:pPr>
        <w:pStyle w:val="style0"/>
        <w:jc w:val="both"/>
        <w:rPr/>
      </w:pPr>
      <w:r>
        <w:t>Итого: 80 000 (восемьдесят тысяч) рублей</w:t>
      </w:r>
    </w:p>
    <w:p>
      <w:pPr>
        <w:pStyle w:val="style0"/>
        <w:jc w:val="both"/>
        <w:rPr/>
      </w:pPr>
      <w:r>
        <w:t xml:space="preserve">3.3. В зависимости </w:t>
      </w:r>
      <w:r>
        <w:t>дополнительных (непредвиденных услуг)</w:t>
      </w:r>
      <w:r>
        <w:t>, цена выставленного счета может быть увеличена.</w:t>
      </w:r>
      <w:r>
        <w:t xml:space="preserve"> </w:t>
      </w:r>
    </w:p>
    <w:p>
      <w:pPr>
        <w:pStyle w:val="style0"/>
        <w:jc w:val="both"/>
        <w:rPr/>
      </w:pPr>
      <w:r>
        <w:t>Услуги сторонних ор</w:t>
      </w:r>
      <w:r>
        <w:t>ганизаций</w:t>
      </w:r>
      <w:r>
        <w:t xml:space="preserve"> </w:t>
      </w:r>
      <w:r>
        <w:t xml:space="preserve"> оплачиваются отдельно, а </w:t>
      </w:r>
      <w:r>
        <w:t>также</w:t>
      </w:r>
      <w:r>
        <w:t xml:space="preserve"> если в процессе выполнения кадастровых работ потребуется перестановка или уточнение земельных участков собственников, каждый собственник будет заключать отдельный договор с кадастровым инженером самостоятельно.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>3.4. Оплата по договору:</w:t>
      </w:r>
    </w:p>
    <w:p>
      <w:pPr>
        <w:pStyle w:val="style0"/>
        <w:jc w:val="both"/>
        <w:rPr/>
      </w:pPr>
      <w:r>
        <w:t>Стороны договорились, что оплата будет поэтапная, путем перевода на расчетный счет Исполнителя денежных средств.</w:t>
      </w:r>
    </w:p>
    <w:p>
      <w:pPr>
        <w:pStyle w:val="style0"/>
        <w:jc w:val="both"/>
        <w:rPr/>
      </w:pPr>
      <w:r>
        <w:t>- в день заключения договора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25</w:t>
      </w:r>
      <w:r>
        <w:t> </w:t>
      </w:r>
      <w:r>
        <w:t xml:space="preserve">000 </w:t>
      </w:r>
    </w:p>
    <w:p>
      <w:pPr>
        <w:pStyle w:val="style0"/>
        <w:jc w:val="both"/>
        <w:rPr/>
      </w:pPr>
      <w:r>
        <w:t xml:space="preserve">- </w:t>
      </w:r>
      <w:r>
        <w:t xml:space="preserve"> в течение 10 дней после завершения полевых работ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25 000.</w:t>
      </w:r>
    </w:p>
    <w:p>
      <w:pPr>
        <w:pStyle w:val="style0"/>
        <w:jc w:val="both"/>
        <w:rPr/>
      </w:pPr>
      <w:r>
        <w:t xml:space="preserve">- в </w:t>
      </w:r>
      <w:r>
        <w:t>течени</w:t>
      </w:r>
      <w:r>
        <w:t>и</w:t>
      </w:r>
      <w:r>
        <w:t xml:space="preserve"> 10 дней после получения результатов ситуационной съемки</w:t>
      </w:r>
      <w:r>
        <w:tab/>
      </w:r>
      <w:r>
        <w:tab/>
      </w:r>
      <w:r>
        <w:tab/>
      </w:r>
      <w:r>
        <w:t>15 000</w:t>
      </w:r>
    </w:p>
    <w:p>
      <w:pPr>
        <w:pStyle w:val="style0"/>
        <w:jc w:val="both"/>
        <w:rPr/>
      </w:pPr>
      <w:r>
        <w:t>- в течени</w:t>
      </w:r>
      <w:r>
        <w:t>и</w:t>
      </w:r>
      <w:r>
        <w:t xml:space="preserve"> 10 дней после камеральной обработки данных </w:t>
      </w:r>
    </w:p>
    <w:p>
      <w:pPr>
        <w:pStyle w:val="style0"/>
        <w:ind w:firstLine="708"/>
        <w:jc w:val="both"/>
        <w:rPr/>
      </w:pPr>
      <w:r>
        <w:t>и согласования карты плана границ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15 000</w:t>
      </w:r>
      <w:r>
        <w:t xml:space="preserve"> </w:t>
      </w:r>
    </w:p>
    <w:p>
      <w:pPr>
        <w:pStyle w:val="style0"/>
        <w:jc w:val="both"/>
        <w:rPr/>
      </w:pPr>
    </w:p>
    <w:p>
      <w:pPr>
        <w:pStyle w:val="style0"/>
        <w:jc w:val="center"/>
        <w:rPr>
          <w:b/>
        </w:rPr>
      </w:pPr>
    </w:p>
    <w:p>
      <w:pPr>
        <w:pStyle w:val="style0"/>
        <w:jc w:val="center"/>
        <w:rPr/>
      </w:pPr>
      <w:r>
        <w:rPr>
          <w:b/>
        </w:rPr>
        <w:t>4. Заключительные положения.</w:t>
      </w:r>
    </w:p>
    <w:p>
      <w:pPr>
        <w:pStyle w:val="style0"/>
        <w:jc w:val="both"/>
        <w:rPr/>
      </w:pPr>
      <w:r>
        <w:t xml:space="preserve">    4.1   «Заказчик» (или  его представитель) обязан присутствовать при выполнении работ по </w:t>
      </w:r>
      <w:r>
        <w:t>уточнению места положения границ</w:t>
      </w:r>
      <w:r>
        <w:t xml:space="preserve"> земельного участка. При неявке «Заказчика» в установленный срок «Исполнитель» не несет ответственность по претензиям «Заказчика» в установлении границ землепользования.</w:t>
      </w:r>
      <w:r>
        <w:t xml:space="preserve"> Заказчик обязан </w:t>
      </w:r>
      <w:r>
        <w:t>предоставить Исполнителю все актуальные документы</w:t>
      </w:r>
      <w:r>
        <w:t>, необходимы для выполнения условий настоящего договора.</w:t>
      </w:r>
    </w:p>
    <w:p>
      <w:pPr>
        <w:pStyle w:val="style0"/>
        <w:jc w:val="both"/>
        <w:rPr/>
      </w:pPr>
      <w:r>
        <w:t xml:space="preserve">    4.2   «Исполнитель» несет ответственность за сохранность документов, переданных ему «Заказчиком».</w:t>
      </w:r>
      <w:r>
        <w:t xml:space="preserve"> </w:t>
      </w:r>
    </w:p>
    <w:p>
      <w:pPr>
        <w:pStyle w:val="style0"/>
        <w:jc w:val="both"/>
        <w:rPr/>
      </w:pPr>
      <w:r>
        <w:t xml:space="preserve">    4.3</w:t>
      </w:r>
      <w:r>
        <w:t xml:space="preserve"> В</w:t>
      </w:r>
      <w:r>
        <w:t xml:space="preserve">се споры и разногласия, которые могут возникнуть в период действия настоящего договора, должны решаться  сторонами путем ведения переговоров. При </w:t>
      </w:r>
      <w:r>
        <w:t>недостижении</w:t>
      </w:r>
      <w:r>
        <w:t xml:space="preserve"> согласия по существу спора, его разрешение производится в порядке, предусмотренном действующим  законодательством.</w:t>
      </w:r>
    </w:p>
    <w:p>
      <w:pPr>
        <w:pStyle w:val="style0"/>
        <w:jc w:val="both"/>
        <w:rPr/>
      </w:pPr>
      <w:r>
        <w:t xml:space="preserve">    4.4  Настоящий договор вступает в силу </w:t>
      </w:r>
      <w:r>
        <w:t xml:space="preserve">с </w:t>
      </w:r>
      <w:r>
        <w:t>даты подписания</w:t>
      </w:r>
      <w:r>
        <w:t xml:space="preserve"> </w:t>
      </w:r>
      <w:r>
        <w:t xml:space="preserve"> </w:t>
      </w:r>
      <w:r>
        <w:t>настоящего договора</w:t>
      </w:r>
      <w:r>
        <w:t xml:space="preserve">  и действует </w:t>
      </w:r>
      <w:r>
        <w:t xml:space="preserve">до </w:t>
      </w:r>
      <w:r>
        <w:t>полного исполнения обязательств.</w:t>
      </w:r>
    </w:p>
    <w:p>
      <w:pPr>
        <w:pStyle w:val="style0"/>
        <w:jc w:val="both"/>
        <w:rPr/>
      </w:pPr>
      <w:r>
        <w:t xml:space="preserve">    4.5</w:t>
      </w:r>
      <w:r>
        <w:t xml:space="preserve"> П</w:t>
      </w:r>
      <w:r>
        <w:t>осле прекращения действия настоящего договора, стороны делают отметку об исполнении обязательств и отсутствии взаимных претензий.</w:t>
      </w:r>
    </w:p>
    <w:p>
      <w:pPr>
        <w:pStyle w:val="style0"/>
        <w:jc w:val="both"/>
        <w:rPr/>
      </w:pPr>
      <w:r>
        <w:t xml:space="preserve">    4.6  Настоящий договор составлен в двух экземплярах, по одному  каждой из сторон.</w:t>
      </w:r>
    </w:p>
    <w:p>
      <w:pPr>
        <w:pStyle w:val="style0"/>
        <w:ind w:left="300"/>
        <w:jc w:val="both"/>
        <w:rPr/>
      </w:pPr>
    </w:p>
    <w:p>
      <w:pPr>
        <w:pStyle w:val="style0"/>
        <w:ind w:left="300"/>
        <w:jc w:val="both"/>
        <w:rPr/>
      </w:pPr>
    </w:p>
    <w:p>
      <w:pPr>
        <w:pStyle w:val="style0"/>
        <w:ind w:left="300"/>
        <w:jc w:val="center"/>
        <w:rPr>
          <w:b/>
          <w:bCs/>
          <w:i/>
          <w:iCs/>
        </w:rPr>
      </w:pPr>
      <w:r>
        <w:rPr>
          <w:b/>
          <w:bCs/>
          <w:i/>
          <w:iCs/>
          <w:u w:val="single"/>
        </w:rPr>
        <w:t>реквизиты сторон</w:t>
      </w:r>
      <w:r>
        <w:rPr>
          <w:b/>
          <w:bCs/>
          <w:i/>
          <w:iCs/>
        </w:rPr>
        <w:t>:</w:t>
      </w:r>
    </w:p>
    <w:p>
      <w:pPr>
        <w:pStyle w:val="style0"/>
        <w:ind w:left="300"/>
        <w:jc w:val="center"/>
        <w:rPr>
          <w:b/>
          <w:bCs/>
          <w:i/>
          <w:iCs/>
        </w:rPr>
      </w:pPr>
    </w:p>
    <w:p>
      <w:pPr>
        <w:pStyle w:val="style0"/>
        <w:ind w:left="30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СНТ «Звездочка»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>ООО «Август»</w:t>
      </w:r>
    </w:p>
    <w:p>
      <w:pPr>
        <w:pStyle w:val="style0"/>
        <w:ind w:left="300"/>
        <w:rPr>
          <w:bCs/>
          <w:iCs/>
        </w:rPr>
      </w:pPr>
      <w:r>
        <w:rPr>
          <w:bCs/>
          <w:iCs/>
        </w:rPr>
        <w:t xml:space="preserve">ИНН/КПП </w:t>
      </w:r>
      <w:r>
        <w:rPr>
          <w:bCs/>
          <w:iCs/>
        </w:rPr>
        <w:t>3321008448/3321001001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>ИНН/КПП</w:t>
      </w:r>
      <w:r>
        <w:rPr>
          <w:bCs/>
          <w:iCs/>
        </w:rPr>
        <w:t>3321020741/332101001</w:t>
      </w:r>
    </w:p>
    <w:p>
      <w:pPr>
        <w:pStyle w:val="style0"/>
        <w:ind w:left="300"/>
        <w:rPr>
          <w:bCs/>
          <w:iCs/>
        </w:rPr>
      </w:pPr>
      <w:r>
        <w:rPr>
          <w:bCs/>
          <w:iCs/>
        </w:rPr>
        <w:t>Адрес: 601130 Владимирская область,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>БИК 044525787</w:t>
      </w:r>
    </w:p>
    <w:p>
      <w:pPr>
        <w:pStyle w:val="style0"/>
        <w:ind w:left="300"/>
        <w:rPr>
          <w:bCs/>
          <w:iCs/>
        </w:rPr>
      </w:pPr>
      <w:r>
        <w:rPr>
          <w:bCs/>
          <w:iCs/>
        </w:rPr>
        <w:t xml:space="preserve"> Г.п. пос. Городищи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>601144 г. Петушки ул. Чкалова д.10</w:t>
      </w:r>
    </w:p>
    <w:p>
      <w:pPr>
        <w:pStyle w:val="style0"/>
        <w:ind w:left="300"/>
        <w:rPr>
          <w:bCs/>
          <w:iCs/>
        </w:rPr>
      </w:pPr>
    </w:p>
    <w:p>
      <w:pPr>
        <w:pStyle w:val="style0"/>
        <w:ind w:left="300"/>
        <w:rPr>
          <w:bCs/>
          <w:iCs/>
        </w:rPr>
      </w:pPr>
    </w:p>
    <w:p>
      <w:pPr>
        <w:pStyle w:val="style0"/>
        <w:ind w:left="300"/>
        <w:rPr>
          <w:bCs/>
          <w:iCs/>
        </w:rPr>
      </w:pPr>
      <w:r>
        <w:rPr>
          <w:bCs/>
          <w:iCs/>
        </w:rPr>
        <w:t>Председатель правления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>Генеральный директор</w:t>
      </w:r>
    </w:p>
    <w:p>
      <w:pPr>
        <w:pStyle w:val="style0"/>
        <w:ind w:left="300"/>
        <w:rPr>
          <w:bCs/>
          <w:iCs/>
        </w:rPr>
      </w:pPr>
    </w:p>
    <w:p>
      <w:pPr>
        <w:pStyle w:val="style0"/>
        <w:ind w:left="300"/>
        <w:rPr>
          <w:bCs/>
          <w:iCs/>
        </w:rPr>
      </w:pP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 xml:space="preserve">А.В. </w:t>
      </w:r>
      <w:r>
        <w:rPr>
          <w:bCs/>
          <w:iCs/>
        </w:rPr>
        <w:t>Светличная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>А.В. Зубков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>Акт</w:t>
      </w:r>
      <w:r>
        <w:t xml:space="preserve"> выполненны</w:t>
      </w:r>
      <w:r>
        <w:t xml:space="preserve">х работ  от </w:t>
      </w:r>
      <w:r>
        <w:t>________________</w:t>
      </w:r>
      <w:r>
        <w:t>г</w:t>
      </w:r>
      <w:r>
        <w:t>.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 xml:space="preserve">ООО «Август», в лице генерального директора Зубкова Андрея Викторовича, именуемый в дальнейшем «Исполнитель», действующий на основании Устава с одной стороны и </w:t>
      </w:r>
      <w:r>
        <w:t>Садоводческое Некоммерческое Товарищество «Звездочка»,  в лице Председателя Правления Светличной Анны Владимировны</w:t>
      </w:r>
      <w:r>
        <w:t xml:space="preserve">,  именуемый в дальнейшем «Заказчик», с другой стороны, составили настоящий Акт о том, что на основании договора от </w:t>
      </w:r>
      <w:r>
        <w:t>_________</w:t>
      </w:r>
      <w:r>
        <w:t xml:space="preserve">  года  Исполнитель сдал, а «Заказчик» принял следующие работы:</w:t>
      </w:r>
    </w:p>
    <w:p>
      <w:pPr>
        <w:pStyle w:val="style0"/>
        <w:jc w:val="both"/>
        <w:rPr/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"/>
        <w:gridCol w:w="2815"/>
        <w:gridCol w:w="1454"/>
        <w:gridCol w:w="1555"/>
        <w:gridCol w:w="1555"/>
        <w:gridCol w:w="1555"/>
      </w:tblGrid>
      <w:tr>
        <w:trPr>
          <w:trHeight w:val="190" w:hRule="atLeast"/>
        </w:trPr>
        <w:tc>
          <w:tcPr>
            <w:tcW w:w="558" w:type="dxa"/>
            <w:tcBorders/>
          </w:tcPr>
          <w:p>
            <w:pPr>
              <w:pStyle w:val="style0"/>
              <w:jc w:val="both"/>
              <w:rPr/>
            </w:pPr>
            <w:r>
              <w:t>№</w:t>
            </w:r>
          </w:p>
        </w:tc>
        <w:tc>
          <w:tcPr>
            <w:tcW w:w="2815" w:type="dxa"/>
            <w:tcBorders/>
          </w:tcPr>
          <w:p>
            <w:pPr>
              <w:pStyle w:val="style0"/>
              <w:jc w:val="both"/>
              <w:rPr/>
            </w:pPr>
            <w:r>
              <w:t>Наименование работ</w:t>
            </w:r>
          </w:p>
        </w:tc>
        <w:tc>
          <w:tcPr>
            <w:tcW w:w="1396" w:type="dxa"/>
            <w:tcBorders/>
          </w:tcPr>
          <w:p>
            <w:pPr>
              <w:pStyle w:val="style0"/>
              <w:jc w:val="both"/>
              <w:rPr/>
            </w:pPr>
            <w:r>
              <w:t>Ед. измерения</w:t>
            </w:r>
          </w:p>
        </w:tc>
        <w:tc>
          <w:tcPr>
            <w:tcW w:w="1555" w:type="dxa"/>
            <w:tcBorders/>
          </w:tcPr>
          <w:p>
            <w:pPr>
              <w:pStyle w:val="style0"/>
              <w:jc w:val="both"/>
              <w:rPr/>
            </w:pPr>
            <w:r>
              <w:t>Кол-во</w:t>
            </w:r>
          </w:p>
        </w:tc>
        <w:tc>
          <w:tcPr>
            <w:tcW w:w="1555" w:type="dxa"/>
            <w:tcBorders/>
          </w:tcPr>
          <w:p>
            <w:pPr>
              <w:pStyle w:val="style0"/>
              <w:jc w:val="both"/>
              <w:rPr/>
            </w:pPr>
            <w:r>
              <w:t>Цена, руб.</w:t>
            </w:r>
          </w:p>
        </w:tc>
        <w:tc>
          <w:tcPr>
            <w:tcW w:w="1555" w:type="dxa"/>
            <w:tcBorders/>
          </w:tcPr>
          <w:p>
            <w:pPr>
              <w:pStyle w:val="style0"/>
              <w:jc w:val="center"/>
              <w:rPr/>
            </w:pPr>
            <w:r>
              <w:t>Сумма, руб.</w:t>
            </w:r>
          </w:p>
        </w:tc>
      </w:tr>
      <w:tr>
        <w:tblPrEx/>
        <w:trPr>
          <w:trHeight w:val="190" w:hRule="atLeast"/>
        </w:trPr>
        <w:tc>
          <w:tcPr>
            <w:tcW w:w="558" w:type="dxa"/>
            <w:tcBorders/>
          </w:tcPr>
          <w:p>
            <w:pPr>
              <w:pStyle w:val="style0"/>
              <w:jc w:val="both"/>
              <w:rPr/>
            </w:pPr>
            <w:r>
              <w:t>1</w:t>
            </w:r>
          </w:p>
        </w:tc>
        <w:tc>
          <w:tcPr>
            <w:tcW w:w="2815" w:type="dxa"/>
            <w:tcBorders/>
          </w:tcPr>
          <w:p>
            <w:pPr>
              <w:pStyle w:val="style0"/>
              <w:jc w:val="both"/>
              <w:rPr/>
            </w:pPr>
            <w:r>
              <w:t xml:space="preserve">Кадастровые </w:t>
            </w:r>
            <w:r>
              <w:t xml:space="preserve"> </w:t>
            </w:r>
            <w:r>
              <w:t>работы</w:t>
            </w:r>
          </w:p>
        </w:tc>
        <w:tc>
          <w:tcPr>
            <w:tcW w:w="1396" w:type="dxa"/>
            <w:tcBorders/>
          </w:tcPr>
          <w:p>
            <w:pPr>
              <w:pStyle w:val="style0"/>
              <w:jc w:val="both"/>
              <w:rPr/>
            </w:pPr>
            <w:r>
              <w:t>участок</w:t>
            </w:r>
          </w:p>
        </w:tc>
        <w:tc>
          <w:tcPr>
            <w:tcW w:w="1555" w:type="dxa"/>
            <w:tcBorders/>
          </w:tcPr>
          <w:p>
            <w:pPr>
              <w:pStyle w:val="style0"/>
              <w:jc w:val="both"/>
              <w:rPr/>
            </w:pPr>
            <w:r>
              <w:t>1</w:t>
            </w:r>
          </w:p>
        </w:tc>
        <w:tc>
          <w:tcPr>
            <w:tcW w:w="1555" w:type="dxa"/>
            <w:tcBorders/>
          </w:tcPr>
          <w:p>
            <w:pPr>
              <w:pStyle w:val="style0"/>
              <w:jc w:val="both"/>
              <w:rPr/>
            </w:pPr>
            <w:r>
              <w:t xml:space="preserve">80 </w:t>
            </w:r>
            <w:r>
              <w:t xml:space="preserve"> 000</w:t>
            </w:r>
          </w:p>
        </w:tc>
        <w:tc>
          <w:tcPr>
            <w:tcW w:w="1555" w:type="dxa"/>
            <w:tcBorders/>
          </w:tcPr>
          <w:p>
            <w:pPr>
              <w:pStyle w:val="style0"/>
              <w:jc w:val="both"/>
              <w:rPr/>
            </w:pPr>
            <w:r>
              <w:t xml:space="preserve">80 </w:t>
            </w:r>
            <w:r>
              <w:t> 000,00</w:t>
            </w:r>
          </w:p>
        </w:tc>
      </w:tr>
    </w:tbl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на сумму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80 000 (восемьдесят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тысяч)   рублей.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выполнены в полном объеме. Стороны претензий друг к другу не имеют.</w:t>
      </w:r>
    </w:p>
    <w:p>
      <w:pPr>
        <w:pStyle w:val="style157"/>
        <w:rPr>
          <w:rFonts w:ascii="Times New Roman" w:hAnsi="Times New Roman"/>
          <w:sz w:val="24"/>
          <w:szCs w:val="24"/>
        </w:rPr>
      </w:pPr>
    </w:p>
    <w:p>
      <w:pPr>
        <w:pStyle w:val="style157"/>
        <w:rPr>
          <w:rFonts w:ascii="Times New Roman" w:hAnsi="Times New Roman"/>
          <w:sz w:val="24"/>
          <w:szCs w:val="24"/>
        </w:rPr>
      </w:pPr>
    </w:p>
    <w:p>
      <w:pPr>
        <w:pStyle w:val="style0"/>
        <w:jc w:val="both"/>
        <w:rPr/>
      </w:pPr>
      <w:r>
        <w:t xml:space="preserve">Исполнитель </w:t>
      </w:r>
    </w:p>
    <w:p>
      <w:pPr>
        <w:pStyle w:val="style0"/>
        <w:jc w:val="both"/>
        <w:rPr/>
      </w:pPr>
      <w:r>
        <w:t>Генеральный директор ООО «Август»</w:t>
      </w:r>
      <w:r>
        <w:tab/>
      </w:r>
      <w:r>
        <w:tab/>
      </w:r>
      <w:r>
        <w:tab/>
      </w:r>
      <w:r>
        <w:t>_____________________ Зубков А.В.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 xml:space="preserve">Заказчик  </w:t>
      </w:r>
    </w:p>
    <w:p>
      <w:pPr>
        <w:pStyle w:val="style0"/>
        <w:jc w:val="both"/>
        <w:rPr/>
      </w:pPr>
      <w:r>
        <w:t>Председатель правления</w:t>
      </w:r>
    </w:p>
    <w:p>
      <w:pPr>
        <w:pStyle w:val="style0"/>
        <w:jc w:val="both"/>
        <w:rPr>
          <w:b/>
        </w:rPr>
      </w:pPr>
      <w:r>
        <w:t>СНТ «Звездочка»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_______________________ </w:t>
      </w:r>
      <w:r>
        <w:t>А.В</w:t>
      </w:r>
      <w:r>
        <w:t>. Светличная</w:t>
      </w:r>
    </w:p>
    <w:p>
      <w:pPr>
        <w:pStyle w:val="style0"/>
        <w:jc w:val="both"/>
        <w:rPr>
          <w:b/>
        </w:rPr>
      </w:pPr>
    </w:p>
    <w:p>
      <w:pPr>
        <w:pStyle w:val="style0"/>
        <w:jc w:val="both"/>
        <w:rPr>
          <w:b/>
        </w:rPr>
      </w:pPr>
    </w:p>
    <w:p>
      <w:pPr>
        <w:pStyle w:val="style0"/>
        <w:jc w:val="both"/>
        <w:rPr>
          <w:b/>
        </w:rPr>
      </w:pPr>
    </w:p>
    <w:p>
      <w:pPr>
        <w:pStyle w:val="style0"/>
        <w:jc w:val="both"/>
        <w:rPr>
          <w:b/>
        </w:rPr>
      </w:pPr>
    </w:p>
    <w:p>
      <w:pPr>
        <w:pStyle w:val="style0"/>
        <w:jc w:val="both"/>
        <w:rPr>
          <w:b/>
        </w:rPr>
      </w:pPr>
    </w:p>
    <w:p>
      <w:pPr>
        <w:pStyle w:val="style0"/>
        <w:jc w:val="both"/>
        <w:rPr/>
      </w:pPr>
      <w:r>
        <w:t>Акт выполненны</w:t>
      </w:r>
      <w:r>
        <w:t xml:space="preserve">х работ  от </w:t>
      </w:r>
      <w:r>
        <w:t>________________</w:t>
      </w:r>
      <w:r>
        <w:t>г</w:t>
      </w:r>
      <w:r>
        <w:t>.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 xml:space="preserve">ООО «Август», в лице генерального директора Зубкова Андрея Викторовича, именуемый в дальнейшем «Исполнитель», действующий на основании Устава с одной стороны и Садоводческое Некоммерческое Товарищество «Звездочка»,  в лице Председателя Правления Светличной Анны Владимировны,  именуемый в дальнейшем «Заказчик», с другой стороны, составили настоящий Акт о том, что на основании договора от </w:t>
      </w:r>
      <w:r>
        <w:t xml:space="preserve">             ________</w:t>
      </w:r>
      <w:r>
        <w:t xml:space="preserve">  года  Исполнитель сдал, а «Заказчик» принял следующие работы:</w:t>
      </w:r>
    </w:p>
    <w:p>
      <w:pPr>
        <w:pStyle w:val="style0"/>
        <w:jc w:val="both"/>
        <w:rPr/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8"/>
        <w:gridCol w:w="2815"/>
        <w:gridCol w:w="1454"/>
        <w:gridCol w:w="1555"/>
        <w:gridCol w:w="1555"/>
        <w:gridCol w:w="1555"/>
      </w:tblGrid>
      <w:tr>
        <w:trPr>
          <w:trHeight w:val="190" w:hRule="atLeast"/>
        </w:trPr>
        <w:tc>
          <w:tcPr>
            <w:tcW w:w="558" w:type="dxa"/>
            <w:tcBorders/>
          </w:tcPr>
          <w:p>
            <w:pPr>
              <w:pStyle w:val="style0"/>
              <w:jc w:val="both"/>
              <w:rPr/>
            </w:pPr>
            <w:r>
              <w:t>№</w:t>
            </w:r>
          </w:p>
        </w:tc>
        <w:tc>
          <w:tcPr>
            <w:tcW w:w="2815" w:type="dxa"/>
            <w:tcBorders/>
          </w:tcPr>
          <w:p>
            <w:pPr>
              <w:pStyle w:val="style0"/>
              <w:jc w:val="both"/>
              <w:rPr/>
            </w:pPr>
            <w:r>
              <w:t>Наименование работ</w:t>
            </w:r>
          </w:p>
        </w:tc>
        <w:tc>
          <w:tcPr>
            <w:tcW w:w="1396" w:type="dxa"/>
            <w:tcBorders/>
          </w:tcPr>
          <w:p>
            <w:pPr>
              <w:pStyle w:val="style0"/>
              <w:jc w:val="both"/>
              <w:rPr/>
            </w:pPr>
            <w:r>
              <w:t>Ед. измерения</w:t>
            </w:r>
          </w:p>
        </w:tc>
        <w:tc>
          <w:tcPr>
            <w:tcW w:w="1555" w:type="dxa"/>
            <w:tcBorders/>
          </w:tcPr>
          <w:p>
            <w:pPr>
              <w:pStyle w:val="style0"/>
              <w:jc w:val="both"/>
              <w:rPr/>
            </w:pPr>
            <w:r>
              <w:t>Кол-во</w:t>
            </w:r>
          </w:p>
        </w:tc>
        <w:tc>
          <w:tcPr>
            <w:tcW w:w="1555" w:type="dxa"/>
            <w:tcBorders/>
          </w:tcPr>
          <w:p>
            <w:pPr>
              <w:pStyle w:val="style0"/>
              <w:jc w:val="both"/>
              <w:rPr/>
            </w:pPr>
            <w:r>
              <w:t>Цена, руб.</w:t>
            </w:r>
          </w:p>
        </w:tc>
        <w:tc>
          <w:tcPr>
            <w:tcW w:w="1555" w:type="dxa"/>
            <w:tcBorders/>
          </w:tcPr>
          <w:p>
            <w:pPr>
              <w:pStyle w:val="style0"/>
              <w:jc w:val="center"/>
              <w:rPr/>
            </w:pPr>
            <w:r>
              <w:t>Сумма, руб.</w:t>
            </w:r>
          </w:p>
        </w:tc>
      </w:tr>
      <w:tr>
        <w:tblPrEx/>
        <w:trPr>
          <w:trHeight w:val="190" w:hRule="atLeast"/>
        </w:trPr>
        <w:tc>
          <w:tcPr>
            <w:tcW w:w="558" w:type="dxa"/>
            <w:tcBorders/>
          </w:tcPr>
          <w:p>
            <w:pPr>
              <w:pStyle w:val="style0"/>
              <w:jc w:val="both"/>
              <w:rPr/>
            </w:pPr>
            <w:r>
              <w:t>1</w:t>
            </w:r>
          </w:p>
        </w:tc>
        <w:tc>
          <w:tcPr>
            <w:tcW w:w="2815" w:type="dxa"/>
            <w:tcBorders/>
          </w:tcPr>
          <w:p>
            <w:pPr>
              <w:pStyle w:val="style0"/>
              <w:jc w:val="both"/>
              <w:rPr/>
            </w:pPr>
            <w:r>
              <w:t>Кадастровые  работы</w:t>
            </w:r>
          </w:p>
        </w:tc>
        <w:tc>
          <w:tcPr>
            <w:tcW w:w="1396" w:type="dxa"/>
            <w:tcBorders/>
          </w:tcPr>
          <w:p>
            <w:pPr>
              <w:pStyle w:val="style0"/>
              <w:jc w:val="both"/>
              <w:rPr/>
            </w:pPr>
            <w:r>
              <w:t>участок</w:t>
            </w:r>
          </w:p>
        </w:tc>
        <w:tc>
          <w:tcPr>
            <w:tcW w:w="1555" w:type="dxa"/>
            <w:tcBorders/>
          </w:tcPr>
          <w:p>
            <w:pPr>
              <w:pStyle w:val="style0"/>
              <w:jc w:val="both"/>
              <w:rPr/>
            </w:pPr>
            <w:r>
              <w:t>1</w:t>
            </w:r>
          </w:p>
        </w:tc>
        <w:tc>
          <w:tcPr>
            <w:tcW w:w="1555" w:type="dxa"/>
            <w:tcBorders/>
          </w:tcPr>
          <w:p>
            <w:pPr>
              <w:pStyle w:val="style0"/>
              <w:jc w:val="both"/>
              <w:rPr/>
            </w:pPr>
            <w:r>
              <w:t xml:space="preserve">80 </w:t>
            </w:r>
            <w:r>
              <w:t xml:space="preserve"> 000</w:t>
            </w:r>
          </w:p>
        </w:tc>
        <w:tc>
          <w:tcPr>
            <w:tcW w:w="1555" w:type="dxa"/>
            <w:tcBorders/>
          </w:tcPr>
          <w:p>
            <w:pPr>
              <w:pStyle w:val="style0"/>
              <w:jc w:val="both"/>
              <w:rPr/>
            </w:pPr>
            <w:r>
              <w:t>80</w:t>
            </w:r>
            <w:r>
              <w:t> 000,00</w:t>
            </w:r>
          </w:p>
        </w:tc>
      </w:tr>
    </w:tbl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на сумму</w:t>
      </w:r>
      <w:r>
        <w:rPr>
          <w:rFonts w:ascii="Times New Roman" w:hAnsi="Times New Roman"/>
          <w:sz w:val="24"/>
          <w:szCs w:val="24"/>
        </w:rPr>
        <w:t xml:space="preserve"> 80 000 (восемьдесят</w:t>
      </w:r>
      <w:r>
        <w:rPr>
          <w:rFonts w:ascii="Times New Roman" w:hAnsi="Times New Roman"/>
          <w:sz w:val="24"/>
          <w:szCs w:val="24"/>
        </w:rPr>
        <w:t xml:space="preserve">   тысяч)   рублей.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 выполнены в полном объеме. Стороны претензий друг к другу не имеют.</w:t>
      </w:r>
    </w:p>
    <w:p>
      <w:pPr>
        <w:pStyle w:val="style157"/>
        <w:rPr>
          <w:rFonts w:ascii="Times New Roman" w:hAnsi="Times New Roman"/>
          <w:sz w:val="24"/>
          <w:szCs w:val="24"/>
        </w:rPr>
      </w:pPr>
    </w:p>
    <w:p>
      <w:pPr>
        <w:pStyle w:val="style157"/>
        <w:rPr>
          <w:rFonts w:ascii="Times New Roman" w:hAnsi="Times New Roman"/>
          <w:sz w:val="24"/>
          <w:szCs w:val="24"/>
        </w:rPr>
      </w:pPr>
    </w:p>
    <w:p>
      <w:pPr>
        <w:pStyle w:val="style0"/>
        <w:jc w:val="both"/>
        <w:rPr/>
      </w:pPr>
      <w:r>
        <w:t xml:space="preserve">Исполнитель </w:t>
      </w:r>
    </w:p>
    <w:p>
      <w:pPr>
        <w:pStyle w:val="style0"/>
        <w:jc w:val="both"/>
        <w:rPr/>
      </w:pPr>
      <w:r>
        <w:t>Генеральный директор ООО «Август»</w:t>
      </w:r>
      <w:r>
        <w:tab/>
      </w:r>
      <w:r>
        <w:tab/>
      </w:r>
      <w:r>
        <w:tab/>
      </w:r>
      <w:r>
        <w:t>_____________________ Зубков А.В.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 xml:space="preserve">Заказчик  </w:t>
      </w:r>
    </w:p>
    <w:p>
      <w:pPr>
        <w:pStyle w:val="style0"/>
        <w:jc w:val="both"/>
        <w:rPr/>
      </w:pPr>
      <w:r>
        <w:t>Председатель правления</w:t>
      </w:r>
    </w:p>
    <w:p>
      <w:pPr>
        <w:pStyle w:val="style0"/>
        <w:jc w:val="both"/>
        <w:rPr>
          <w:b/>
        </w:rPr>
      </w:pPr>
      <w:r>
        <w:t>СНТ «Звездочка»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_______________________ А.В</w:t>
      </w:r>
      <w:r>
        <w:t>. Светличная</w:t>
      </w:r>
    </w:p>
    <w:p>
      <w:pPr>
        <w:pStyle w:val="style157"/>
        <w:rPr>
          <w:rFonts w:ascii="Times New Roman" w:hAnsi="Times New Roman"/>
          <w:sz w:val="24"/>
          <w:szCs w:val="24"/>
        </w:rPr>
      </w:pPr>
    </w:p>
    <w:p>
      <w:pPr>
        <w:pStyle w:val="style157"/>
        <w:rPr>
          <w:rFonts w:ascii="Times New Roman" w:hAnsi="Times New Roman"/>
          <w:sz w:val="24"/>
          <w:szCs w:val="24"/>
        </w:rPr>
      </w:pPr>
    </w:p>
    <w:p>
      <w:pPr>
        <w:pStyle w:val="style157"/>
        <w:rPr>
          <w:rFonts w:ascii="Times New Roman" w:hAnsi="Times New Roman"/>
          <w:sz w:val="24"/>
          <w:szCs w:val="24"/>
        </w:rPr>
      </w:pPr>
    </w:p>
    <w:p>
      <w:pPr>
        <w:pStyle w:val="style157"/>
        <w:rPr>
          <w:rFonts w:ascii="Times New Roman" w:hAnsi="Times New Roman"/>
          <w:sz w:val="24"/>
          <w:szCs w:val="24"/>
        </w:rPr>
      </w:pPr>
    </w:p>
    <w:p>
      <w:pPr>
        <w:pStyle w:val="style157"/>
        <w:rPr>
          <w:rFonts w:ascii="Times New Roman" w:hAnsi="Times New Roman"/>
          <w:sz w:val="24"/>
          <w:szCs w:val="24"/>
        </w:rPr>
      </w:pPr>
    </w:p>
    <w:p>
      <w:pPr>
        <w:pStyle w:val="style157"/>
        <w:rPr>
          <w:rFonts w:ascii="Times New Roman" w:hAnsi="Times New Roman"/>
          <w:sz w:val="24"/>
          <w:szCs w:val="24"/>
        </w:rPr>
      </w:pPr>
    </w:p>
    <w:p>
      <w:pPr>
        <w:pStyle w:val="style157"/>
        <w:rPr>
          <w:rFonts w:ascii="Times New Roman" w:hAnsi="Times New Roman"/>
          <w:sz w:val="24"/>
          <w:szCs w:val="24"/>
        </w:rPr>
      </w:pP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ООО «Август»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601144, Владимирская обл., г. Петушки, ул. Чкалова, д. 10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2-16-50, 6-72-97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3321020741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КПП 332101001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Получатель: ООО «Август» сч.№40702810802250002328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 получателя: Филиал ПАО «Банк Уралсиб» г. Москва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 044525787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Сч.№30101810100000000787</w:t>
      </w:r>
    </w:p>
    <w:p>
      <w:pPr>
        <w:pStyle w:val="style157"/>
        <w:rPr>
          <w:rFonts w:ascii="Times New Roman" w:hAnsi="Times New Roman"/>
          <w:sz w:val="24"/>
          <w:szCs w:val="24"/>
        </w:rPr>
      </w:pPr>
    </w:p>
    <w:p>
      <w:pPr>
        <w:pStyle w:val="style157"/>
        <w:rPr>
          <w:rFonts w:ascii="Times New Roman" w:hAnsi="Times New Roman"/>
          <w:sz w:val="24"/>
          <w:szCs w:val="24"/>
        </w:rPr>
      </w:pPr>
    </w:p>
    <w:p>
      <w:pPr>
        <w:pStyle w:val="style1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СЧЕТ №  14 </w:t>
      </w:r>
      <w:r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>
      <w:pPr>
        <w:pStyle w:val="style157"/>
        <w:jc w:val="center"/>
        <w:rPr>
          <w:rFonts w:ascii="Times New Roman" w:hAnsi="Times New Roman"/>
          <w:sz w:val="24"/>
          <w:szCs w:val="24"/>
        </w:rPr>
      </w:pPr>
    </w:p>
    <w:p>
      <w:pPr>
        <w:pStyle w:val="style157"/>
        <w:jc w:val="center"/>
        <w:rPr>
          <w:rFonts w:ascii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Плательщик: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СНТ «Звездочка»</w:t>
      </w:r>
    </w:p>
    <w:p>
      <w:pPr>
        <w:pStyle w:val="style1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Грузополучатель: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СНТ «Звездочка»</w:t>
      </w: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327"/>
        <w:gridCol w:w="1527"/>
        <w:gridCol w:w="1532"/>
        <w:gridCol w:w="1535"/>
        <w:gridCol w:w="1550"/>
      </w:tblGrid>
      <w:tr>
        <w:trPr/>
        <w:tc>
          <w:tcPr>
            <w:tcW w:w="675" w:type="dxa"/>
            <w:tcBorders/>
          </w:tcPr>
          <w:p>
            <w:pPr>
              <w:pStyle w:val="style0"/>
              <w:jc w:val="both"/>
              <w:rPr/>
            </w:pPr>
            <w:r>
              <w:t>№</w:t>
            </w:r>
          </w:p>
        </w:tc>
        <w:tc>
          <w:tcPr>
            <w:tcW w:w="2327" w:type="dxa"/>
            <w:tcBorders/>
          </w:tcPr>
          <w:p>
            <w:pPr>
              <w:pStyle w:val="style0"/>
              <w:jc w:val="both"/>
              <w:rPr/>
            </w:pPr>
            <w:r>
              <w:t>Наименование работ</w:t>
            </w:r>
          </w:p>
        </w:tc>
        <w:tc>
          <w:tcPr>
            <w:tcW w:w="1527" w:type="dxa"/>
            <w:tcBorders/>
          </w:tcPr>
          <w:p>
            <w:pPr>
              <w:pStyle w:val="style0"/>
              <w:jc w:val="both"/>
              <w:rPr/>
            </w:pPr>
            <w:r>
              <w:t>Ед. измерения</w:t>
            </w:r>
          </w:p>
        </w:tc>
        <w:tc>
          <w:tcPr>
            <w:tcW w:w="1532" w:type="dxa"/>
            <w:tcBorders/>
          </w:tcPr>
          <w:p>
            <w:pPr>
              <w:pStyle w:val="style0"/>
              <w:jc w:val="both"/>
              <w:rPr/>
            </w:pPr>
            <w:r>
              <w:t>Кол-во</w:t>
            </w:r>
          </w:p>
        </w:tc>
        <w:tc>
          <w:tcPr>
            <w:tcW w:w="1535" w:type="dxa"/>
            <w:tcBorders/>
          </w:tcPr>
          <w:p>
            <w:pPr>
              <w:pStyle w:val="style0"/>
              <w:jc w:val="both"/>
              <w:rPr/>
            </w:pPr>
            <w:r>
              <w:t>Цена, руб.</w:t>
            </w:r>
          </w:p>
        </w:tc>
        <w:tc>
          <w:tcPr>
            <w:tcW w:w="1550" w:type="dxa"/>
            <w:tcBorders/>
          </w:tcPr>
          <w:p>
            <w:pPr>
              <w:pStyle w:val="style0"/>
              <w:jc w:val="center"/>
              <w:rPr/>
            </w:pPr>
            <w:r>
              <w:t>Сумма, руб.</w:t>
            </w:r>
          </w:p>
        </w:tc>
      </w:tr>
      <w:tr>
        <w:tblPrEx/>
        <w:trPr/>
        <w:tc>
          <w:tcPr>
            <w:tcW w:w="675" w:type="dxa"/>
            <w:tcBorders/>
          </w:tcPr>
          <w:p>
            <w:pPr>
              <w:pStyle w:val="style0"/>
              <w:jc w:val="both"/>
              <w:rPr/>
            </w:pPr>
            <w:r>
              <w:t>1</w:t>
            </w:r>
          </w:p>
        </w:tc>
        <w:tc>
          <w:tcPr>
            <w:tcW w:w="2327" w:type="dxa"/>
            <w:tcBorders/>
          </w:tcPr>
          <w:p>
            <w:pPr>
              <w:pStyle w:val="style0"/>
              <w:jc w:val="both"/>
              <w:rPr/>
            </w:pPr>
            <w:r>
              <w:t xml:space="preserve">- </w:t>
            </w:r>
            <w:r>
              <w:t>ситуационная съемка земель общего пользования (дорог) с фактическим отражением заборов, подъездных путей, строений и сооружений</w:t>
            </w:r>
            <w:r>
              <w:tab/>
            </w:r>
            <w:r>
              <w:tab/>
            </w:r>
          </w:p>
          <w:p>
            <w:pPr>
              <w:pStyle w:val="style0"/>
              <w:jc w:val="both"/>
              <w:rPr/>
            </w:pPr>
            <w:r>
              <w:t xml:space="preserve">- камеральная обработка данных съемки (составление карты-плана границ) </w:t>
            </w:r>
            <w:r>
              <w:tab/>
            </w:r>
            <w:r>
              <w:tab/>
            </w:r>
            <w:r>
              <w:t>- межевой план для постановки на кадастровый учет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>
            <w:pPr>
              <w:pStyle w:val="style0"/>
              <w:jc w:val="both"/>
              <w:rPr/>
            </w:pPr>
          </w:p>
        </w:tc>
        <w:tc>
          <w:tcPr>
            <w:tcW w:w="1527" w:type="dxa"/>
            <w:tcBorders/>
          </w:tcPr>
          <w:p>
            <w:pPr>
              <w:pStyle w:val="style0"/>
              <w:jc w:val="both"/>
              <w:rPr/>
            </w:pPr>
            <w:r>
              <w:t>участок</w:t>
            </w:r>
          </w:p>
        </w:tc>
        <w:tc>
          <w:tcPr>
            <w:tcW w:w="1532" w:type="dxa"/>
            <w:tcBorders/>
          </w:tcPr>
          <w:p>
            <w:pPr>
              <w:pStyle w:val="style0"/>
              <w:jc w:val="both"/>
              <w:rPr/>
            </w:pPr>
            <w:r>
              <w:t>1</w:t>
            </w:r>
          </w:p>
        </w:tc>
        <w:tc>
          <w:tcPr>
            <w:tcW w:w="1535" w:type="dxa"/>
            <w:tcBorders/>
          </w:tcPr>
          <w:p>
            <w:pPr>
              <w:pStyle w:val="style0"/>
              <w:jc w:val="both"/>
              <w:rPr/>
            </w:pPr>
            <w:r>
              <w:t>50</w:t>
            </w:r>
            <w:r>
              <w:t xml:space="preserve"> 000 </w:t>
            </w:r>
            <w:r>
              <w:t>,00</w:t>
            </w:r>
          </w:p>
        </w:tc>
        <w:tc>
          <w:tcPr>
            <w:tcW w:w="1550" w:type="dxa"/>
            <w:tcBorders/>
          </w:tcPr>
          <w:p>
            <w:pPr>
              <w:pStyle w:val="style0"/>
              <w:jc w:val="both"/>
              <w:rPr/>
            </w:pPr>
            <w:r>
              <w:t>50</w:t>
            </w:r>
            <w:r>
              <w:t xml:space="preserve"> </w:t>
            </w:r>
            <w:r>
              <w:t> 000,00</w:t>
            </w:r>
          </w:p>
          <w:p>
            <w:pPr>
              <w:pStyle w:val="style0"/>
              <w:jc w:val="both"/>
              <w:rPr/>
            </w:pPr>
          </w:p>
          <w:p>
            <w:pPr>
              <w:pStyle w:val="style0"/>
              <w:jc w:val="both"/>
              <w:rPr/>
            </w:pPr>
          </w:p>
          <w:p>
            <w:pPr>
              <w:pStyle w:val="style0"/>
              <w:jc w:val="both"/>
              <w:rPr/>
            </w:pPr>
          </w:p>
          <w:p>
            <w:pPr>
              <w:pStyle w:val="style0"/>
              <w:jc w:val="both"/>
              <w:rPr/>
            </w:pPr>
          </w:p>
          <w:p>
            <w:pPr>
              <w:pStyle w:val="style0"/>
              <w:jc w:val="both"/>
              <w:rPr/>
            </w:pPr>
          </w:p>
          <w:p>
            <w:pPr>
              <w:pStyle w:val="style0"/>
              <w:jc w:val="both"/>
              <w:rPr/>
            </w:pPr>
          </w:p>
          <w:p>
            <w:pPr>
              <w:pStyle w:val="style0"/>
              <w:jc w:val="both"/>
              <w:rPr/>
            </w:pPr>
          </w:p>
          <w:p>
            <w:pPr>
              <w:pStyle w:val="style0"/>
              <w:jc w:val="both"/>
              <w:rPr/>
            </w:pPr>
          </w:p>
          <w:p>
            <w:pPr>
              <w:pStyle w:val="style0"/>
              <w:jc w:val="both"/>
              <w:rPr/>
            </w:pPr>
          </w:p>
          <w:p>
            <w:pPr>
              <w:pStyle w:val="style0"/>
              <w:jc w:val="both"/>
              <w:rPr/>
            </w:pPr>
          </w:p>
          <w:p>
            <w:pPr>
              <w:pStyle w:val="style0"/>
              <w:jc w:val="both"/>
              <w:rPr/>
            </w:pPr>
            <w:r>
              <w:t>15 000</w:t>
            </w:r>
          </w:p>
          <w:p>
            <w:pPr>
              <w:pStyle w:val="style0"/>
              <w:jc w:val="both"/>
              <w:rPr/>
            </w:pPr>
          </w:p>
          <w:p>
            <w:pPr>
              <w:pStyle w:val="style0"/>
              <w:jc w:val="both"/>
              <w:rPr/>
            </w:pPr>
          </w:p>
          <w:p>
            <w:pPr>
              <w:pStyle w:val="style0"/>
              <w:jc w:val="both"/>
              <w:rPr/>
            </w:pPr>
          </w:p>
          <w:p>
            <w:pPr>
              <w:pStyle w:val="style0"/>
              <w:jc w:val="both"/>
              <w:rPr/>
            </w:pPr>
          </w:p>
          <w:p>
            <w:pPr>
              <w:pStyle w:val="style0"/>
              <w:jc w:val="both"/>
              <w:rPr/>
            </w:pPr>
          </w:p>
          <w:p>
            <w:pPr>
              <w:pStyle w:val="style0"/>
              <w:jc w:val="both"/>
              <w:rPr/>
            </w:pPr>
            <w:r>
              <w:t>15 000</w:t>
            </w:r>
          </w:p>
        </w:tc>
      </w:tr>
    </w:tbl>
    <w:p>
      <w:pPr>
        <w:pStyle w:val="style1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 (без налога, НДС)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80</w:t>
      </w:r>
      <w:r>
        <w:rPr>
          <w:rFonts w:ascii="Times New Roman" w:hAnsi="Times New Roman"/>
          <w:sz w:val="24"/>
          <w:szCs w:val="24"/>
        </w:rPr>
        <w:t xml:space="preserve"> 000-00</w:t>
      </w: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наименований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80 000 (восемьдесят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тысяч</w:t>
      </w:r>
      <w:r>
        <w:rPr>
          <w:rFonts w:ascii="Times New Roman" w:hAnsi="Times New Roman"/>
          <w:sz w:val="24"/>
          <w:szCs w:val="24"/>
        </w:rPr>
        <w:t>)  рублей 00 копеек.</w:t>
      </w: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предприятия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(Зубков А.В.)</w:t>
      </w: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157"/>
        <w:jc w:val="both"/>
        <w:rPr>
          <w:rFonts w:ascii="Times New Roman" w:hAnsi="Times New Roman"/>
          <w:sz w:val="24"/>
          <w:szCs w:val="24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8E167E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1">
    <w:name w:val="heading 1"/>
    <w:basedOn w:val="style0"/>
    <w:next w:val="style0"/>
    <w:qFormat/>
    <w:pPr>
      <w:keepNext/>
      <w:ind w:firstLine="900"/>
      <w:jc w:val="center"/>
      <w:outlineLvl w:val="0"/>
    </w:pPr>
    <w:rPr>
      <w:b/>
      <w:bCs/>
      <w:sz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62"/>
    <w:qFormat/>
    <w:pPr>
      <w:ind w:firstLine="900"/>
      <w:jc w:val="center"/>
    </w:pPr>
    <w:rPr>
      <w:b/>
      <w:bCs/>
      <w:sz w:val="28"/>
    </w:rPr>
  </w:style>
  <w:style w:type="paragraph" w:styleId="style157">
    <w:name w:val="No Spacing"/>
    <w:next w:val="style157"/>
    <w:qFormat/>
    <w:uiPriority w:val="1"/>
    <w:pPr/>
    <w:rPr>
      <w:rFonts w:ascii="Calibri" w:eastAsia="Calibri" w:hAnsi="Calibri"/>
      <w:sz w:val="22"/>
      <w:szCs w:val="22"/>
      <w:lang w:eastAsia="en-US"/>
    </w:rPr>
  </w:style>
  <w:style w:type="table" w:styleId="style154">
    <w:name w:val="Table Grid"/>
    <w:basedOn w:val="style105"/>
    <w:next w:val="style154"/>
    <w:uiPriority w:val="59"/>
    <w:pPr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895</Words>
  <Pages>5</Pages>
  <Characters>6120</Characters>
  <Application>WPS Office</Application>
  <DocSecurity>0</DocSecurity>
  <Paragraphs>221</Paragraphs>
  <ScaleCrop>false</ScaleCrop>
  <Company>Home</Company>
  <LinksUpToDate>false</LinksUpToDate>
  <CharactersWithSpaces>7239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2024-06-29T16:03:59Z</dcterms:created>
  <dc:creator>User</dc:creator>
  <lastModifiedBy>BMH-AN10</lastModifiedBy>
  <lastPrinted>2023-12-20T09:37:00Z</lastPrinted>
  <dcterms:modified xsi:type="dcterms:W3CDTF">2024-06-29T16:03:59Z</dcterms:modified>
  <revision>2</revision>
  <dc:title>Д О Г О В О Р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2e5ede6263d4493f8e9519be69a34175</vt:lpwstr>
  </property>
</Properties>
</file>